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keepNext w:val="0"/>
        <w:keepLines w:val="0"/>
        <w:pageBreakBefore w:val="0"/>
        <w:widowControl w:val="0"/>
        <w:kinsoku/>
        <w:wordWrap/>
        <w:overflowPunct/>
        <w:topLinePunct w:val="0"/>
        <w:autoSpaceDE/>
        <w:autoSpaceDN/>
        <w:bidi w:val="0"/>
        <w:adjustRightInd/>
        <w:snapToGrid/>
        <w:spacing w:line="360" w:lineRule="exact"/>
        <w:ind w:firstLine="2409" w:firstLineChars="1000"/>
        <w:textAlignment w:val="auto"/>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F6A0FB">
      <w:pPr>
        <w:keepNext w:val="0"/>
        <w:keepLines w:val="0"/>
        <w:pageBreakBefore w:val="0"/>
        <w:widowControl w:val="0"/>
        <w:kinsoku/>
        <w:wordWrap/>
        <w:overflowPunct/>
        <w:topLinePunct w:val="0"/>
        <w:autoSpaceDE/>
        <w:autoSpaceDN/>
        <w:bidi w:val="0"/>
        <w:adjustRightInd/>
        <w:snapToGrid/>
        <w:spacing w:line="360" w:lineRule="exact"/>
        <w:ind w:firstLine="2209" w:firstLineChars="1000"/>
        <w:textAlignment w:val="auto"/>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10</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5月6日-5月10日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321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551A8D6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4EE2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16316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1AE3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1497B1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3"/>
        <w:tblpPr w:leftFromText="180" w:rightFromText="180" w:vertAnchor="page" w:horzAnchor="page" w:tblpX="901" w:tblpY="1777"/>
        <w:tblOverlap w:val="never"/>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439"/>
        <w:gridCol w:w="497"/>
        <w:gridCol w:w="691"/>
        <w:gridCol w:w="556"/>
        <w:gridCol w:w="500"/>
        <w:gridCol w:w="699"/>
        <w:gridCol w:w="581"/>
        <w:gridCol w:w="4"/>
        <w:gridCol w:w="498"/>
        <w:gridCol w:w="631"/>
        <w:gridCol w:w="585"/>
        <w:gridCol w:w="741"/>
        <w:gridCol w:w="1043"/>
        <w:gridCol w:w="807"/>
        <w:gridCol w:w="718"/>
        <w:gridCol w:w="925"/>
      </w:tblGrid>
      <w:tr w14:paraId="0139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7"/>
            <w:noWrap w:val="0"/>
            <w:vAlign w:val="center"/>
          </w:tcPr>
          <w:p w14:paraId="60E87E8C">
            <w:pPr>
              <w:keepNext w:val="0"/>
              <w:keepLines w:val="0"/>
              <w:pageBreakBefore w:val="0"/>
              <w:widowControl w:val="0"/>
              <w:kinsoku/>
              <w:wordWrap/>
              <w:overflowPunct/>
              <w:topLinePunct w:val="0"/>
              <w:autoSpaceDE/>
              <w:autoSpaceDN/>
              <w:bidi w:val="0"/>
              <w:adjustRightInd/>
              <w:snapToGrid/>
              <w:spacing w:line="360" w:lineRule="exact"/>
              <w:ind w:firstLine="281" w:firstLineChars="100"/>
              <w:jc w:val="center"/>
              <w:textAlignment w:val="auto"/>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33B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20" w:type="pct"/>
            <w:noWrap w:val="0"/>
            <w:vAlign w:val="top"/>
          </w:tcPr>
          <w:p w14:paraId="5F35F4E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
                <w:bCs w:val="0"/>
                <w:color w:val="auto"/>
                <w:sz w:val="24"/>
                <w:szCs w:val="24"/>
                <w:highlight w:val="none"/>
              </w:rPr>
            </w:pPr>
          </w:p>
        </w:tc>
        <w:tc>
          <w:tcPr>
            <w:tcW w:w="785" w:type="pct"/>
            <w:gridSpan w:val="3"/>
            <w:noWrap w:val="0"/>
            <w:vAlign w:val="center"/>
          </w:tcPr>
          <w:p w14:paraId="1ABA979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一</w:t>
            </w:r>
          </w:p>
        </w:tc>
        <w:tc>
          <w:tcPr>
            <w:tcW w:w="846" w:type="pct"/>
            <w:gridSpan w:val="3"/>
            <w:noWrap w:val="0"/>
            <w:vAlign w:val="center"/>
          </w:tcPr>
          <w:p w14:paraId="1D6D0FB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二</w:t>
            </w:r>
          </w:p>
        </w:tc>
        <w:tc>
          <w:tcPr>
            <w:tcW w:w="826" w:type="pct"/>
            <w:gridSpan w:val="4"/>
            <w:noWrap w:val="0"/>
            <w:vAlign w:val="center"/>
          </w:tcPr>
          <w:p w14:paraId="2291539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三</w:t>
            </w:r>
          </w:p>
        </w:tc>
        <w:tc>
          <w:tcPr>
            <w:tcW w:w="1142" w:type="pct"/>
            <w:gridSpan w:val="3"/>
            <w:noWrap w:val="0"/>
            <w:vAlign w:val="center"/>
          </w:tcPr>
          <w:p w14:paraId="39C31DD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四</w:t>
            </w:r>
          </w:p>
        </w:tc>
        <w:tc>
          <w:tcPr>
            <w:tcW w:w="1180" w:type="pct"/>
            <w:gridSpan w:val="3"/>
            <w:noWrap w:val="0"/>
            <w:vAlign w:val="center"/>
          </w:tcPr>
          <w:p w14:paraId="0B6B8946">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星期五</w:t>
            </w:r>
          </w:p>
        </w:tc>
      </w:tr>
      <w:tr w14:paraId="28B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20" w:type="pct"/>
            <w:noWrap w:val="0"/>
            <w:vAlign w:val="center"/>
          </w:tcPr>
          <w:p w14:paraId="3938666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204FB8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6C41A6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785" w:type="pct"/>
            <w:gridSpan w:val="3"/>
            <w:noWrap w:val="0"/>
            <w:vAlign w:val="center"/>
          </w:tcPr>
          <w:p w14:paraId="248A7CE6">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全校举行升国旗仪式</w:t>
            </w:r>
          </w:p>
        </w:tc>
        <w:tc>
          <w:tcPr>
            <w:tcW w:w="846" w:type="pct"/>
            <w:gridSpan w:val="3"/>
            <w:shd w:val="clear" w:color="auto" w:fill="auto"/>
            <w:noWrap w:val="0"/>
            <w:vAlign w:val="center"/>
          </w:tcPr>
          <w:p w14:paraId="0EBBC2FA">
            <w:pPr>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正常上课</w:t>
            </w:r>
          </w:p>
        </w:tc>
        <w:tc>
          <w:tcPr>
            <w:tcW w:w="826" w:type="pct"/>
            <w:gridSpan w:val="4"/>
            <w:shd w:val="clear" w:color="auto" w:fill="auto"/>
            <w:noWrap w:val="0"/>
            <w:vAlign w:val="center"/>
          </w:tcPr>
          <w:p w14:paraId="5AE81A73">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八年，九年期中考试</w:t>
            </w:r>
          </w:p>
        </w:tc>
        <w:tc>
          <w:tcPr>
            <w:tcW w:w="1142" w:type="pct"/>
            <w:gridSpan w:val="3"/>
            <w:noWrap w:val="0"/>
            <w:vAlign w:val="center"/>
          </w:tcPr>
          <w:p w14:paraId="4CFD74F4">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六年，七年期中考试</w:t>
            </w:r>
          </w:p>
        </w:tc>
        <w:tc>
          <w:tcPr>
            <w:tcW w:w="1180" w:type="pct"/>
            <w:gridSpan w:val="3"/>
            <w:shd w:val="clear" w:color="auto" w:fill="auto"/>
            <w:noWrap w:val="0"/>
            <w:vAlign w:val="center"/>
          </w:tcPr>
          <w:p w14:paraId="08056207">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四年八年素质能力全县评价考试</w:t>
            </w:r>
          </w:p>
        </w:tc>
      </w:tr>
      <w:tr w14:paraId="3FE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20" w:type="pct"/>
            <w:noWrap w:val="0"/>
            <w:vAlign w:val="center"/>
          </w:tcPr>
          <w:p w14:paraId="21F9FF9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79BDEF49">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76E844D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4779" w:type="pct"/>
            <w:gridSpan w:val="16"/>
            <w:shd w:val="clear" w:color="auto" w:fill="auto"/>
            <w:noWrap w:val="0"/>
            <w:vAlign w:val="center"/>
          </w:tcPr>
          <w:p w14:paraId="3175090F">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学年学科充分准备，细心安排群策群力积极抓好各学年各学科的质量检查评价工作，保证质量，保证安全，做好质量分析，掌握学情，为学生的可持续发展、质量提升找到第一手材料。</w:t>
            </w:r>
          </w:p>
        </w:tc>
      </w:tr>
      <w:tr w14:paraId="7266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20" w:type="pct"/>
            <w:noWrap w:val="0"/>
            <w:vAlign w:val="center"/>
          </w:tcPr>
          <w:p w14:paraId="78F2D04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6B3B18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6FC7574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12" w:type="pct"/>
            <w:shd w:val="clear" w:color="auto" w:fill="auto"/>
            <w:noWrap w:val="0"/>
            <w:vAlign w:val="center"/>
          </w:tcPr>
          <w:p w14:paraId="66B88032">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40" w:type="pct"/>
            <w:shd w:val="clear" w:color="auto" w:fill="auto"/>
            <w:noWrap w:val="0"/>
            <w:vAlign w:val="center"/>
          </w:tcPr>
          <w:p w14:paraId="356C835D">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32" w:type="pct"/>
            <w:shd w:val="clear" w:color="auto" w:fill="auto"/>
            <w:noWrap w:val="0"/>
            <w:vAlign w:val="center"/>
          </w:tcPr>
          <w:p w14:paraId="6EB47960">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68" w:type="pct"/>
            <w:shd w:val="clear" w:color="auto" w:fill="auto"/>
            <w:noWrap w:val="0"/>
            <w:vAlign w:val="center"/>
          </w:tcPr>
          <w:p w14:paraId="5E1B4C82">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241" w:type="pct"/>
            <w:shd w:val="clear" w:color="auto" w:fill="auto"/>
            <w:noWrap w:val="0"/>
            <w:vAlign w:val="center"/>
          </w:tcPr>
          <w:p w14:paraId="125762E7">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36" w:type="pct"/>
            <w:shd w:val="clear" w:color="auto" w:fill="auto"/>
            <w:noWrap w:val="0"/>
            <w:vAlign w:val="center"/>
          </w:tcPr>
          <w:p w14:paraId="01A6AC1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80" w:type="pct"/>
            <w:shd w:val="clear" w:color="auto" w:fill="auto"/>
            <w:noWrap w:val="0"/>
            <w:vAlign w:val="center"/>
          </w:tcPr>
          <w:p w14:paraId="7525CF33">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41" w:type="pct"/>
            <w:gridSpan w:val="2"/>
            <w:shd w:val="clear" w:color="auto" w:fill="auto"/>
            <w:noWrap w:val="0"/>
            <w:vAlign w:val="center"/>
          </w:tcPr>
          <w:p w14:paraId="132E1058">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04" w:type="pct"/>
            <w:shd w:val="clear" w:color="auto" w:fill="auto"/>
            <w:noWrap w:val="0"/>
            <w:vAlign w:val="center"/>
          </w:tcPr>
          <w:p w14:paraId="25A9F797">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82" w:type="pct"/>
            <w:shd w:val="clear" w:color="auto" w:fill="auto"/>
            <w:noWrap w:val="0"/>
            <w:vAlign w:val="center"/>
          </w:tcPr>
          <w:p w14:paraId="0215FA8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57" w:type="pct"/>
            <w:shd w:val="clear" w:color="auto" w:fill="auto"/>
            <w:noWrap w:val="0"/>
            <w:vAlign w:val="center"/>
          </w:tcPr>
          <w:p w14:paraId="12AB01B2">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502" w:type="pct"/>
            <w:shd w:val="clear" w:color="auto" w:fill="auto"/>
            <w:noWrap w:val="0"/>
            <w:vAlign w:val="center"/>
          </w:tcPr>
          <w:p w14:paraId="09C2A7E5">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89" w:type="pct"/>
            <w:shd w:val="clear" w:color="auto" w:fill="auto"/>
            <w:noWrap w:val="0"/>
            <w:vAlign w:val="center"/>
          </w:tcPr>
          <w:p w14:paraId="330A8C9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46" w:type="pct"/>
            <w:shd w:val="clear" w:color="auto" w:fill="auto"/>
            <w:noWrap w:val="0"/>
            <w:vAlign w:val="center"/>
          </w:tcPr>
          <w:p w14:paraId="12869515">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444" w:type="pct"/>
            <w:shd w:val="clear" w:color="auto" w:fill="auto"/>
            <w:noWrap w:val="0"/>
            <w:vAlign w:val="center"/>
          </w:tcPr>
          <w:p w14:paraId="329DA8A2">
            <w:pPr>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6A0C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0" w:type="pct"/>
            <w:noWrap w:val="0"/>
            <w:vAlign w:val="center"/>
          </w:tcPr>
          <w:p w14:paraId="47470E4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74520A5">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714915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12" w:type="pct"/>
            <w:shd w:val="clear" w:color="auto" w:fill="auto"/>
            <w:noWrap w:val="0"/>
            <w:vAlign w:val="center"/>
          </w:tcPr>
          <w:p w14:paraId="66E3382D">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p>
        </w:tc>
        <w:tc>
          <w:tcPr>
            <w:tcW w:w="240" w:type="pct"/>
            <w:shd w:val="clear" w:color="auto" w:fill="auto"/>
            <w:noWrap w:val="0"/>
            <w:vAlign w:val="center"/>
          </w:tcPr>
          <w:p w14:paraId="3F38B07C">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p>
        </w:tc>
        <w:tc>
          <w:tcPr>
            <w:tcW w:w="332" w:type="pct"/>
            <w:shd w:val="clear" w:color="auto" w:fill="auto"/>
            <w:noWrap w:val="0"/>
            <w:vAlign w:val="center"/>
          </w:tcPr>
          <w:p w14:paraId="5123EE7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268" w:type="pct"/>
            <w:shd w:val="clear" w:color="auto" w:fill="auto"/>
            <w:noWrap w:val="0"/>
            <w:vAlign w:val="center"/>
          </w:tcPr>
          <w:p w14:paraId="2A14566B">
            <w:pPr>
              <w:spacing w:line="240" w:lineRule="auto"/>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41" w:type="pct"/>
            <w:shd w:val="clear" w:color="auto" w:fill="auto"/>
            <w:noWrap w:val="0"/>
            <w:vAlign w:val="center"/>
          </w:tcPr>
          <w:p w14:paraId="1D96E29C">
            <w:pPr>
              <w:spacing w:line="240" w:lineRule="auto"/>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336" w:type="pct"/>
            <w:shd w:val="clear" w:color="auto" w:fill="auto"/>
            <w:noWrap w:val="0"/>
            <w:vAlign w:val="center"/>
          </w:tcPr>
          <w:p w14:paraId="59D90CE0">
            <w:pPr>
              <w:spacing w:line="240" w:lineRule="auto"/>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82" w:type="pct"/>
            <w:gridSpan w:val="2"/>
            <w:shd w:val="clear" w:color="auto" w:fill="auto"/>
            <w:noWrap w:val="0"/>
            <w:vAlign w:val="center"/>
          </w:tcPr>
          <w:p w14:paraId="7173303E">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240" w:type="pct"/>
            <w:shd w:val="clear" w:color="auto" w:fill="auto"/>
            <w:noWrap w:val="0"/>
            <w:vAlign w:val="center"/>
          </w:tcPr>
          <w:p w14:paraId="5099DB19">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304" w:type="pct"/>
            <w:shd w:val="clear" w:color="auto" w:fill="auto"/>
            <w:noWrap w:val="0"/>
            <w:vAlign w:val="center"/>
          </w:tcPr>
          <w:p w14:paraId="127BBCF4">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282" w:type="pct"/>
            <w:shd w:val="clear" w:color="auto" w:fill="auto"/>
            <w:noWrap w:val="0"/>
            <w:vAlign w:val="center"/>
          </w:tcPr>
          <w:p w14:paraId="51A870F1">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357" w:type="pct"/>
            <w:shd w:val="clear" w:color="auto" w:fill="auto"/>
            <w:noWrap w:val="0"/>
            <w:vAlign w:val="center"/>
          </w:tcPr>
          <w:p w14:paraId="4F8FA70A">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502" w:type="pct"/>
            <w:shd w:val="clear" w:color="auto" w:fill="auto"/>
            <w:noWrap w:val="0"/>
            <w:vAlign w:val="center"/>
          </w:tcPr>
          <w:p w14:paraId="6E2C7AAD">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89" w:type="pct"/>
            <w:shd w:val="clear" w:color="auto" w:fill="auto"/>
            <w:noWrap w:val="0"/>
            <w:vAlign w:val="center"/>
          </w:tcPr>
          <w:p w14:paraId="744C08D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46" w:type="pct"/>
            <w:shd w:val="clear" w:color="auto" w:fill="auto"/>
            <w:noWrap w:val="0"/>
            <w:vAlign w:val="center"/>
          </w:tcPr>
          <w:p w14:paraId="1090C71D">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p>
        </w:tc>
        <w:tc>
          <w:tcPr>
            <w:tcW w:w="444" w:type="pct"/>
            <w:shd w:val="clear" w:color="auto" w:fill="auto"/>
            <w:noWrap w:val="0"/>
            <w:vAlign w:val="center"/>
          </w:tcPr>
          <w:p w14:paraId="3A924845">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0D81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220" w:type="pct"/>
            <w:noWrap w:val="0"/>
            <w:vAlign w:val="center"/>
          </w:tcPr>
          <w:p w14:paraId="4B1CCDD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4EA58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4B1BEFA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12" w:type="pct"/>
            <w:shd w:val="clear" w:color="auto" w:fill="auto"/>
            <w:noWrap w:val="0"/>
            <w:vAlign w:val="center"/>
          </w:tcPr>
          <w:p w14:paraId="75CE4033">
            <w:pPr>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40" w:type="pct"/>
            <w:shd w:val="clear" w:color="auto" w:fill="auto"/>
            <w:noWrap w:val="0"/>
            <w:vAlign w:val="center"/>
          </w:tcPr>
          <w:p w14:paraId="4C51662D">
            <w:pPr>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32" w:type="pct"/>
            <w:shd w:val="clear" w:color="auto" w:fill="auto"/>
            <w:noWrap w:val="0"/>
            <w:vAlign w:val="center"/>
          </w:tcPr>
          <w:p w14:paraId="5C1F24F7">
            <w:pPr>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68" w:type="pct"/>
            <w:shd w:val="clear" w:color="auto" w:fill="auto"/>
            <w:noWrap w:val="0"/>
            <w:vAlign w:val="center"/>
          </w:tcPr>
          <w:p w14:paraId="683E9542">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241" w:type="pct"/>
            <w:shd w:val="clear" w:color="auto" w:fill="auto"/>
            <w:noWrap w:val="0"/>
            <w:vAlign w:val="center"/>
          </w:tcPr>
          <w:p w14:paraId="74501E19">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336" w:type="pct"/>
            <w:shd w:val="clear" w:color="auto" w:fill="auto"/>
            <w:noWrap w:val="0"/>
            <w:vAlign w:val="center"/>
          </w:tcPr>
          <w:p w14:paraId="0C31BD9C">
            <w:pPr>
              <w:spacing w:line="240" w:lineRule="auto"/>
              <w:jc w:val="center"/>
              <w:rPr>
                <w:rFonts w:hint="eastAsia" w:ascii="Times New Roman" w:hAnsi="Times New Roman" w:eastAsia="宋体" w:cs="Times New Roman"/>
                <w:b/>
                <w:bCs w:val="0"/>
                <w:color w:val="FF0000"/>
                <w:kern w:val="2"/>
                <w:sz w:val="24"/>
                <w:szCs w:val="24"/>
                <w:highlight w:val="none"/>
                <w:lang w:val="en-US" w:eastAsia="zh-CN" w:bidi="ar-SA"/>
              </w:rPr>
            </w:pPr>
          </w:p>
        </w:tc>
        <w:tc>
          <w:tcPr>
            <w:tcW w:w="280" w:type="pct"/>
            <w:noWrap w:val="0"/>
            <w:vAlign w:val="center"/>
          </w:tcPr>
          <w:p w14:paraId="1A1BE490">
            <w:pPr>
              <w:jc w:val="center"/>
              <w:rPr>
                <w:b/>
                <w:bCs w:val="0"/>
                <w:color w:val="auto"/>
                <w:sz w:val="24"/>
                <w:szCs w:val="24"/>
                <w:highlight w:val="none"/>
              </w:rPr>
            </w:pPr>
          </w:p>
        </w:tc>
        <w:tc>
          <w:tcPr>
            <w:tcW w:w="241" w:type="pct"/>
            <w:gridSpan w:val="2"/>
            <w:noWrap w:val="0"/>
            <w:vAlign w:val="center"/>
          </w:tcPr>
          <w:p w14:paraId="30F0CEAD">
            <w:pPr>
              <w:spacing w:line="280" w:lineRule="exact"/>
              <w:jc w:val="center"/>
              <w:rPr>
                <w:rFonts w:hint="eastAsia" w:ascii="宋体" w:hAnsi="宋体" w:cs="宋体"/>
                <w:b/>
                <w:bCs w:val="0"/>
                <w:color w:val="auto"/>
                <w:sz w:val="24"/>
                <w:szCs w:val="24"/>
                <w:highlight w:val="none"/>
              </w:rPr>
            </w:pPr>
          </w:p>
        </w:tc>
        <w:tc>
          <w:tcPr>
            <w:tcW w:w="304" w:type="pct"/>
            <w:noWrap w:val="0"/>
            <w:vAlign w:val="center"/>
          </w:tcPr>
          <w:p w14:paraId="301C2969">
            <w:pPr>
              <w:spacing w:line="280" w:lineRule="exact"/>
              <w:jc w:val="center"/>
              <w:rPr>
                <w:rFonts w:hint="eastAsia" w:ascii="宋体" w:hAnsi="宋体" w:cs="宋体"/>
                <w:b/>
                <w:bCs w:val="0"/>
                <w:color w:val="auto"/>
                <w:sz w:val="24"/>
                <w:szCs w:val="24"/>
                <w:highlight w:val="none"/>
              </w:rPr>
            </w:pPr>
          </w:p>
        </w:tc>
        <w:tc>
          <w:tcPr>
            <w:tcW w:w="282" w:type="pct"/>
            <w:shd w:val="clear" w:color="auto" w:fill="auto"/>
            <w:noWrap w:val="0"/>
            <w:vAlign w:val="center"/>
          </w:tcPr>
          <w:p w14:paraId="40DFABD2">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p>
        </w:tc>
        <w:tc>
          <w:tcPr>
            <w:tcW w:w="357" w:type="pct"/>
            <w:shd w:val="clear" w:color="auto" w:fill="auto"/>
            <w:noWrap w:val="0"/>
            <w:vAlign w:val="center"/>
          </w:tcPr>
          <w:p w14:paraId="5AB6B1AA">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502" w:type="pct"/>
            <w:shd w:val="clear" w:color="auto" w:fill="auto"/>
            <w:noWrap w:val="0"/>
            <w:vAlign w:val="center"/>
          </w:tcPr>
          <w:p w14:paraId="28B18AC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89" w:type="pct"/>
            <w:shd w:val="clear" w:color="auto" w:fill="auto"/>
            <w:noWrap w:val="0"/>
            <w:vAlign w:val="center"/>
          </w:tcPr>
          <w:p w14:paraId="7E75276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6" w:type="pct"/>
            <w:shd w:val="clear" w:color="auto" w:fill="auto"/>
            <w:noWrap w:val="0"/>
            <w:vAlign w:val="center"/>
          </w:tcPr>
          <w:p w14:paraId="6E41CC62">
            <w:pPr>
              <w:spacing w:line="240" w:lineRule="exact"/>
              <w:jc w:val="center"/>
              <w:rPr>
                <w:rFonts w:hint="eastAsia"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444" w:type="pct"/>
            <w:shd w:val="clear" w:color="auto" w:fill="auto"/>
            <w:noWrap w:val="0"/>
            <w:vAlign w:val="top"/>
          </w:tcPr>
          <w:p w14:paraId="26F41466">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r>
      <w:tr w14:paraId="0BDA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220" w:type="pct"/>
            <w:noWrap w:val="0"/>
            <w:vAlign w:val="center"/>
          </w:tcPr>
          <w:p w14:paraId="60D4513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2D9D8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212" w:type="pct"/>
            <w:noWrap w:val="0"/>
            <w:vAlign w:val="center"/>
          </w:tcPr>
          <w:p w14:paraId="63CA93DC">
            <w:pPr>
              <w:jc w:val="center"/>
              <w:rPr>
                <w:rFonts w:hint="eastAsia"/>
                <w:b/>
                <w:bCs w:val="0"/>
                <w:color w:val="auto"/>
                <w:sz w:val="24"/>
                <w:szCs w:val="24"/>
                <w:highlight w:val="none"/>
              </w:rPr>
            </w:pPr>
          </w:p>
        </w:tc>
        <w:tc>
          <w:tcPr>
            <w:tcW w:w="240" w:type="pct"/>
            <w:noWrap w:val="0"/>
            <w:vAlign w:val="center"/>
          </w:tcPr>
          <w:p w14:paraId="4F7D5149">
            <w:pPr>
              <w:jc w:val="center"/>
              <w:rPr>
                <w:b/>
                <w:bCs w:val="0"/>
                <w:color w:val="auto"/>
                <w:sz w:val="24"/>
                <w:szCs w:val="24"/>
                <w:highlight w:val="none"/>
              </w:rPr>
            </w:pPr>
          </w:p>
        </w:tc>
        <w:tc>
          <w:tcPr>
            <w:tcW w:w="332" w:type="pct"/>
            <w:noWrap w:val="0"/>
            <w:vAlign w:val="center"/>
          </w:tcPr>
          <w:p w14:paraId="2DE26E26">
            <w:pPr>
              <w:jc w:val="center"/>
              <w:rPr>
                <w:b/>
                <w:bCs w:val="0"/>
                <w:color w:val="auto"/>
                <w:sz w:val="24"/>
                <w:szCs w:val="24"/>
                <w:highlight w:val="none"/>
              </w:rPr>
            </w:pPr>
          </w:p>
        </w:tc>
        <w:tc>
          <w:tcPr>
            <w:tcW w:w="268" w:type="pct"/>
            <w:noWrap w:val="0"/>
            <w:vAlign w:val="center"/>
          </w:tcPr>
          <w:p w14:paraId="07F6218C">
            <w:pPr>
              <w:jc w:val="center"/>
              <w:rPr>
                <w:rFonts w:hint="eastAsia"/>
                <w:b/>
                <w:bCs w:val="0"/>
                <w:color w:val="auto"/>
                <w:sz w:val="24"/>
                <w:szCs w:val="24"/>
                <w:highlight w:val="none"/>
              </w:rPr>
            </w:pPr>
          </w:p>
        </w:tc>
        <w:tc>
          <w:tcPr>
            <w:tcW w:w="241" w:type="pct"/>
            <w:noWrap w:val="0"/>
            <w:vAlign w:val="center"/>
          </w:tcPr>
          <w:p w14:paraId="0E85E796">
            <w:pPr>
              <w:jc w:val="center"/>
              <w:rPr>
                <w:rFonts w:hint="eastAsia"/>
                <w:b/>
                <w:bCs w:val="0"/>
                <w:color w:val="auto"/>
                <w:sz w:val="24"/>
                <w:szCs w:val="24"/>
                <w:highlight w:val="none"/>
              </w:rPr>
            </w:pPr>
          </w:p>
        </w:tc>
        <w:tc>
          <w:tcPr>
            <w:tcW w:w="336" w:type="pct"/>
            <w:noWrap w:val="0"/>
            <w:vAlign w:val="center"/>
          </w:tcPr>
          <w:p w14:paraId="3D41FF1F">
            <w:pPr>
              <w:jc w:val="center"/>
              <w:rPr>
                <w:rFonts w:hint="eastAsia"/>
                <w:b/>
                <w:bCs w:val="0"/>
                <w:color w:val="auto"/>
                <w:sz w:val="24"/>
                <w:szCs w:val="24"/>
                <w:highlight w:val="none"/>
              </w:rPr>
            </w:pPr>
          </w:p>
        </w:tc>
        <w:tc>
          <w:tcPr>
            <w:tcW w:w="280" w:type="pct"/>
            <w:noWrap w:val="0"/>
            <w:vAlign w:val="center"/>
          </w:tcPr>
          <w:p w14:paraId="654CB91F">
            <w:pPr>
              <w:jc w:val="center"/>
              <w:rPr>
                <w:b/>
                <w:bCs w:val="0"/>
                <w:color w:val="auto"/>
                <w:sz w:val="24"/>
                <w:szCs w:val="24"/>
                <w:highlight w:val="none"/>
              </w:rPr>
            </w:pPr>
          </w:p>
        </w:tc>
        <w:tc>
          <w:tcPr>
            <w:tcW w:w="241" w:type="pct"/>
            <w:gridSpan w:val="2"/>
            <w:noWrap w:val="0"/>
            <w:vAlign w:val="center"/>
          </w:tcPr>
          <w:p w14:paraId="1E0AA173">
            <w:pPr>
              <w:spacing w:line="280" w:lineRule="exact"/>
              <w:jc w:val="center"/>
              <w:rPr>
                <w:rFonts w:hint="eastAsia" w:ascii="宋体" w:hAnsi="宋体" w:cs="宋体"/>
                <w:b/>
                <w:bCs w:val="0"/>
                <w:color w:val="auto"/>
                <w:sz w:val="24"/>
                <w:szCs w:val="24"/>
                <w:highlight w:val="none"/>
              </w:rPr>
            </w:pPr>
          </w:p>
        </w:tc>
        <w:tc>
          <w:tcPr>
            <w:tcW w:w="304" w:type="pct"/>
            <w:noWrap w:val="0"/>
            <w:vAlign w:val="center"/>
          </w:tcPr>
          <w:p w14:paraId="5B7BDA16">
            <w:pPr>
              <w:spacing w:line="280" w:lineRule="exact"/>
              <w:jc w:val="center"/>
              <w:rPr>
                <w:rFonts w:hint="eastAsia" w:ascii="宋体" w:hAnsi="宋体" w:cs="宋体"/>
                <w:b/>
                <w:bCs w:val="0"/>
                <w:color w:val="auto"/>
                <w:sz w:val="24"/>
                <w:szCs w:val="24"/>
                <w:highlight w:val="none"/>
              </w:rPr>
            </w:pPr>
          </w:p>
        </w:tc>
        <w:tc>
          <w:tcPr>
            <w:tcW w:w="282" w:type="pct"/>
            <w:shd w:val="clear" w:color="auto" w:fill="auto"/>
            <w:noWrap w:val="0"/>
            <w:vAlign w:val="center"/>
          </w:tcPr>
          <w:p w14:paraId="5D37D549">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57" w:type="pct"/>
            <w:shd w:val="clear" w:color="auto" w:fill="auto"/>
            <w:noWrap w:val="0"/>
            <w:vAlign w:val="center"/>
          </w:tcPr>
          <w:p w14:paraId="17B79FA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502" w:type="pct"/>
            <w:shd w:val="clear" w:color="auto" w:fill="auto"/>
            <w:noWrap w:val="0"/>
            <w:vAlign w:val="center"/>
          </w:tcPr>
          <w:p w14:paraId="24BD6CC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1180" w:type="pct"/>
            <w:gridSpan w:val="3"/>
            <w:noWrap w:val="0"/>
            <w:vAlign w:val="center"/>
          </w:tcPr>
          <w:p w14:paraId="0F75DE15">
            <w:pPr>
              <w:jc w:val="center"/>
              <w:rPr>
                <w:b/>
                <w:bCs w:val="0"/>
                <w:color w:val="auto"/>
                <w:sz w:val="24"/>
                <w:szCs w:val="24"/>
                <w:highlight w:val="none"/>
              </w:rPr>
            </w:pPr>
          </w:p>
        </w:tc>
      </w:tr>
      <w:tr w14:paraId="381F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0" w:type="pct"/>
            <w:noWrap w:val="0"/>
            <w:vAlign w:val="center"/>
          </w:tcPr>
          <w:p w14:paraId="5CC43B5B">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785" w:type="pct"/>
            <w:gridSpan w:val="3"/>
            <w:noWrap w:val="0"/>
            <w:vAlign w:val="center"/>
          </w:tcPr>
          <w:p w14:paraId="7B7E7D2E">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集体备课</w:t>
            </w:r>
          </w:p>
        </w:tc>
        <w:tc>
          <w:tcPr>
            <w:tcW w:w="846" w:type="pct"/>
            <w:gridSpan w:val="3"/>
            <w:noWrap w:val="0"/>
            <w:vAlign w:val="center"/>
          </w:tcPr>
          <w:p w14:paraId="6645C1A6">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826" w:type="pct"/>
            <w:gridSpan w:val="4"/>
            <w:noWrap w:val="0"/>
            <w:vAlign w:val="center"/>
          </w:tcPr>
          <w:p w14:paraId="7BCDE898">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组集体备课</w:t>
            </w:r>
          </w:p>
        </w:tc>
        <w:tc>
          <w:tcPr>
            <w:tcW w:w="1142" w:type="pct"/>
            <w:gridSpan w:val="3"/>
            <w:noWrap w:val="0"/>
            <w:vAlign w:val="center"/>
          </w:tcPr>
          <w:p w14:paraId="5EB9C5B5">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数学组集体备课</w:t>
            </w:r>
          </w:p>
        </w:tc>
        <w:tc>
          <w:tcPr>
            <w:tcW w:w="1180" w:type="pct"/>
            <w:gridSpan w:val="3"/>
            <w:noWrap w:val="0"/>
            <w:vAlign w:val="center"/>
          </w:tcPr>
          <w:p w14:paraId="147A8B3A">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组集体备课</w:t>
            </w:r>
          </w:p>
        </w:tc>
      </w:tr>
      <w:tr w14:paraId="0B51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17"/>
            <w:noWrap w:val="0"/>
            <w:vAlign w:val="center"/>
          </w:tcPr>
          <w:p w14:paraId="7D46C4AC">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1C3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7" w:hRule="atLeast"/>
        </w:trPr>
        <w:tc>
          <w:tcPr>
            <w:tcW w:w="5000" w:type="pct"/>
            <w:gridSpan w:val="17"/>
            <w:noWrap w:val="0"/>
            <w:vAlign w:val="top"/>
          </w:tcPr>
          <w:p w14:paraId="1E50AC4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w:t>
            </w:r>
            <w:r>
              <w:rPr>
                <w:rFonts w:hint="eastAsia" w:ascii="黑体" w:hAnsi="黑体" w:eastAsia="黑体" w:cs="黑体"/>
                <w:b/>
                <w:bCs w:val="0"/>
                <w:color w:val="auto"/>
                <w:sz w:val="21"/>
                <w:szCs w:val="21"/>
                <w:highlight w:val="none"/>
                <w:lang w:val="en-US" w:eastAsia="zh-CN"/>
              </w:rPr>
              <w:t>本学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10</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备课组长组织集体备课。</w:t>
            </w:r>
          </w:p>
          <w:p w14:paraId="4ACBFAB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（一）组长主持，继续结合新形势、新任务、新理念 新标准，新方法，新工具，备课组长带领自己的教师做三方面经验准备分享：1.教育：两人准备《从教学新手到教学高手》”读书用书成果案例，要在平时寻找机会，做到“有心、用心、爱心、责任心、事业心”五心到位，研究学生，爱心与教育，走进学生的心灵，做践行良好师生关系的好手，做激发学生学习积极性的能手，努力成长崇文实验学校教学的高手，借您的教育智慧前行。</w:t>
            </w:r>
          </w:p>
          <w:p w14:paraId="7CDA981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2.教学：两人准备“数智技术助力课堂教学”学习实践收获。体现新课标理念，面向全体学生，减轻学生过重负担，全面提高教育教学质量体会及所取得的成绩及下步努力方向，从出过课的教师出。</w:t>
            </w:r>
          </w:p>
          <w:p w14:paraId="4F43F058">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课题：两人准备分享落实“单元导读课。单元方法内容融通探究课，单元整理课”的理念、方法、策略，体现教学评一体化，跨学科教学，分层教学、完成课标要求，体现教材意图和大单元教学的理念、方法、过程，目标。学生在课堂上有效学习高质量的案例，提高课堂教学质量的教学汇报（说课），从上周出课教师里出。</w:t>
            </w:r>
          </w:p>
          <w:p w14:paraId="40D588D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二、每个教师都要熟化“单元导读课。单元方法内容融通探究课，单元整理课”理念、方法、策略、目标。坚持实现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w:t>
            </w:r>
            <w:r>
              <w:rPr>
                <w:rFonts w:hint="eastAsia" w:ascii="黑体" w:hAnsi="黑体" w:eastAsia="黑体" w:cs="黑体"/>
                <w:b/>
                <w:bCs w:val="0"/>
                <w:color w:val="auto"/>
                <w:sz w:val="21"/>
                <w:szCs w:val="21"/>
                <w:highlight w:val="none"/>
                <w:lang w:val="en-US" w:eastAsia="zh-CN"/>
              </w:rPr>
              <w:t>学习真正发生</w:t>
            </w:r>
            <w:r>
              <w:rPr>
                <w:rFonts w:hint="default" w:ascii="黑体" w:hAnsi="黑体" w:eastAsia="黑体" w:cs="黑体"/>
                <w:b/>
                <w:bCs w:val="0"/>
                <w:color w:val="auto"/>
                <w:sz w:val="21"/>
                <w:szCs w:val="21"/>
                <w:highlight w:val="none"/>
                <w:lang w:val="en-US" w:eastAsia="zh-CN"/>
              </w:rPr>
              <w:t>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w:t>
            </w:r>
            <w:r>
              <w:rPr>
                <w:rFonts w:hint="eastAsia" w:ascii="黑体" w:hAnsi="黑体" w:eastAsia="黑体" w:cs="黑体"/>
                <w:b/>
                <w:bCs w:val="0"/>
                <w:color w:val="auto"/>
                <w:sz w:val="21"/>
                <w:szCs w:val="21"/>
                <w:highlight w:val="none"/>
                <w:lang w:val="en-US" w:eastAsia="zh-CN"/>
              </w:rPr>
              <w:t>关</w:t>
            </w:r>
            <w:r>
              <w:rPr>
                <w:rFonts w:hint="default" w:ascii="黑体" w:hAnsi="黑体" w:eastAsia="黑体" w:cs="黑体"/>
                <w:b/>
                <w:bCs w:val="0"/>
                <w:color w:val="auto"/>
                <w:sz w:val="21"/>
                <w:szCs w:val="21"/>
                <w:highlight w:val="none"/>
                <w:lang w:val="en-US" w:eastAsia="zh-CN"/>
              </w:rPr>
              <w:t>怀下,学生实现“学以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进教师专业技术</w:t>
            </w:r>
            <w:r>
              <w:rPr>
                <w:rFonts w:hint="eastAsia" w:ascii="黑体" w:hAnsi="黑体" w:eastAsia="黑体" w:cs="黑体"/>
                <w:b/>
                <w:bCs w:val="0"/>
                <w:color w:val="auto"/>
                <w:sz w:val="21"/>
                <w:szCs w:val="21"/>
                <w:highlight w:val="none"/>
                <w:lang w:val="en-US" w:eastAsia="zh-CN"/>
              </w:rPr>
              <w:t>提升和人文素养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5644524F">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三、1.常态坚持准备教体局推门听课活动。2.有关教师积极准备县里和市里组织的教师能力素质有关项目比赛活动。3、坚持学校领到学科组长走课每班拍两张精彩照片活动。记录师生教和学最美丽的瞬间。</w:t>
            </w:r>
          </w:p>
          <w:p w14:paraId="170156A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四、继续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552ED0ED">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五、本周继续践行“数智技术助力课堂教学”理念和方法和从《从新手到高手》理念、策略的实践探索。</w:t>
            </w:r>
          </w:p>
        </w:tc>
      </w:tr>
    </w:tbl>
    <w:p w14:paraId="76921B84">
      <w:pPr>
        <w:rPr>
          <w:rFonts w:hint="eastAsia" w:ascii="黑体" w:eastAsia="黑体"/>
          <w:b/>
          <w:bCs w:val="0"/>
          <w:color w:val="auto"/>
          <w:sz w:val="24"/>
          <w:szCs w:val="24"/>
        </w:rPr>
      </w:pPr>
      <w:bookmarkStart w:id="0" w:name="_GoBack"/>
      <w:bookmarkEnd w:id="0"/>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2594F61"/>
    <w:rsid w:val="028D5A1C"/>
    <w:rsid w:val="02DE65B9"/>
    <w:rsid w:val="045D235C"/>
    <w:rsid w:val="05567F31"/>
    <w:rsid w:val="05866AB5"/>
    <w:rsid w:val="05D851FD"/>
    <w:rsid w:val="06527482"/>
    <w:rsid w:val="06D25D4A"/>
    <w:rsid w:val="07C5765D"/>
    <w:rsid w:val="09294C09"/>
    <w:rsid w:val="09D047EE"/>
    <w:rsid w:val="0A155AFB"/>
    <w:rsid w:val="0BBA2D56"/>
    <w:rsid w:val="0C773F21"/>
    <w:rsid w:val="0DAF2DDB"/>
    <w:rsid w:val="0DCF75D1"/>
    <w:rsid w:val="0EA35ED0"/>
    <w:rsid w:val="0EAC0AC2"/>
    <w:rsid w:val="0F43762D"/>
    <w:rsid w:val="10186CAC"/>
    <w:rsid w:val="10545A22"/>
    <w:rsid w:val="10B35AAF"/>
    <w:rsid w:val="111F7805"/>
    <w:rsid w:val="115349B0"/>
    <w:rsid w:val="11A14FA5"/>
    <w:rsid w:val="12054178"/>
    <w:rsid w:val="13434F53"/>
    <w:rsid w:val="13623421"/>
    <w:rsid w:val="13C22CA3"/>
    <w:rsid w:val="14D82C3A"/>
    <w:rsid w:val="14EA2FFA"/>
    <w:rsid w:val="158460E9"/>
    <w:rsid w:val="15C23817"/>
    <w:rsid w:val="16D60CAC"/>
    <w:rsid w:val="19AC210A"/>
    <w:rsid w:val="1B453145"/>
    <w:rsid w:val="1DF93349"/>
    <w:rsid w:val="1F422EEA"/>
    <w:rsid w:val="203F0C4B"/>
    <w:rsid w:val="211B1C44"/>
    <w:rsid w:val="21742401"/>
    <w:rsid w:val="21CE6CB6"/>
    <w:rsid w:val="23EB3B50"/>
    <w:rsid w:val="24E62787"/>
    <w:rsid w:val="251C7E2F"/>
    <w:rsid w:val="2699296D"/>
    <w:rsid w:val="290D32A5"/>
    <w:rsid w:val="2939309E"/>
    <w:rsid w:val="2B7A40E8"/>
    <w:rsid w:val="30146241"/>
    <w:rsid w:val="30DD42F6"/>
    <w:rsid w:val="327A231A"/>
    <w:rsid w:val="327B58D7"/>
    <w:rsid w:val="33930721"/>
    <w:rsid w:val="347B4AC2"/>
    <w:rsid w:val="34FC72B3"/>
    <w:rsid w:val="36C502D6"/>
    <w:rsid w:val="379934C3"/>
    <w:rsid w:val="387F4594"/>
    <w:rsid w:val="38DD3F57"/>
    <w:rsid w:val="3C204C6A"/>
    <w:rsid w:val="3CA26845"/>
    <w:rsid w:val="3DC00AA9"/>
    <w:rsid w:val="3EB95DE8"/>
    <w:rsid w:val="3F053A61"/>
    <w:rsid w:val="3F66600C"/>
    <w:rsid w:val="3FF913D6"/>
    <w:rsid w:val="402351CF"/>
    <w:rsid w:val="4177481D"/>
    <w:rsid w:val="41F1148A"/>
    <w:rsid w:val="4260230D"/>
    <w:rsid w:val="43E13340"/>
    <w:rsid w:val="443D515D"/>
    <w:rsid w:val="44EA6156"/>
    <w:rsid w:val="457C15E8"/>
    <w:rsid w:val="45A8043B"/>
    <w:rsid w:val="45D3254D"/>
    <w:rsid w:val="4690404D"/>
    <w:rsid w:val="46EB783F"/>
    <w:rsid w:val="4702216E"/>
    <w:rsid w:val="478A280B"/>
    <w:rsid w:val="48601C6A"/>
    <w:rsid w:val="486C0B36"/>
    <w:rsid w:val="49D22F38"/>
    <w:rsid w:val="4AEB7510"/>
    <w:rsid w:val="4AF500D7"/>
    <w:rsid w:val="4B496369"/>
    <w:rsid w:val="4C2231E7"/>
    <w:rsid w:val="4C981403"/>
    <w:rsid w:val="4CAA0932"/>
    <w:rsid w:val="4CDE09B1"/>
    <w:rsid w:val="4D105925"/>
    <w:rsid w:val="4D6466DF"/>
    <w:rsid w:val="4D6A79D6"/>
    <w:rsid w:val="4ED52EBA"/>
    <w:rsid w:val="4F357F15"/>
    <w:rsid w:val="52393FA7"/>
    <w:rsid w:val="526274CB"/>
    <w:rsid w:val="54EB459D"/>
    <w:rsid w:val="55B64AA4"/>
    <w:rsid w:val="561F2A99"/>
    <w:rsid w:val="57873A2D"/>
    <w:rsid w:val="58266A14"/>
    <w:rsid w:val="591114C2"/>
    <w:rsid w:val="5A411837"/>
    <w:rsid w:val="5A4B6DE2"/>
    <w:rsid w:val="5A625C12"/>
    <w:rsid w:val="5BEB7FA3"/>
    <w:rsid w:val="5D3E0931"/>
    <w:rsid w:val="5D6E3702"/>
    <w:rsid w:val="5D747E71"/>
    <w:rsid w:val="5ED05F3B"/>
    <w:rsid w:val="5F861249"/>
    <w:rsid w:val="5FC24C6E"/>
    <w:rsid w:val="606A5184"/>
    <w:rsid w:val="62F576D8"/>
    <w:rsid w:val="638066CE"/>
    <w:rsid w:val="63FB04F2"/>
    <w:rsid w:val="6462595A"/>
    <w:rsid w:val="64B92960"/>
    <w:rsid w:val="64F54B93"/>
    <w:rsid w:val="65F908FD"/>
    <w:rsid w:val="66764926"/>
    <w:rsid w:val="66AE31B7"/>
    <w:rsid w:val="67540C8B"/>
    <w:rsid w:val="68170D40"/>
    <w:rsid w:val="69DA7573"/>
    <w:rsid w:val="6A022CE0"/>
    <w:rsid w:val="6B48768B"/>
    <w:rsid w:val="6BE23F81"/>
    <w:rsid w:val="6C107519"/>
    <w:rsid w:val="6D0413A9"/>
    <w:rsid w:val="6E5D43FD"/>
    <w:rsid w:val="6F392F8E"/>
    <w:rsid w:val="6FAF7566"/>
    <w:rsid w:val="6FF677BA"/>
    <w:rsid w:val="70726E22"/>
    <w:rsid w:val="71094BE2"/>
    <w:rsid w:val="712270B3"/>
    <w:rsid w:val="714C39D4"/>
    <w:rsid w:val="71F614AF"/>
    <w:rsid w:val="72DF3581"/>
    <w:rsid w:val="74E43802"/>
    <w:rsid w:val="75EF6053"/>
    <w:rsid w:val="773B26C2"/>
    <w:rsid w:val="77E22B1D"/>
    <w:rsid w:val="77F84810"/>
    <w:rsid w:val="79212097"/>
    <w:rsid w:val="79530B3A"/>
    <w:rsid w:val="7DE821FC"/>
    <w:rsid w:val="7E586E4E"/>
    <w:rsid w:val="7ED736FA"/>
    <w:rsid w:val="7EFF551E"/>
    <w:rsid w:val="7F3B537A"/>
    <w:rsid w:val="7FAF7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1132</Words>
  <Characters>1147</Characters>
  <Lines>0</Lines>
  <Paragraphs>0</Paragraphs>
  <TotalTime>45</TotalTime>
  <ScaleCrop>false</ScaleCrop>
  <LinksUpToDate>false</LinksUpToDate>
  <CharactersWithSpaces>1155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2025-04-23T07:03:00Z</cp:lastPrinted>
  <dcterms:modified xsi:type="dcterms:W3CDTF">2025-05-06T00:33:32Z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